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36" w:rsidRDefault="00462C36" w:rsidP="00462C3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Введение</w:t>
      </w:r>
    </w:p>
    <w:p w:rsidR="00462C36" w:rsidRDefault="00462C36" w:rsidP="00462C36">
      <w:pPr>
        <w:jc w:val="center"/>
        <w:rPr>
          <w:b/>
          <w:i/>
          <w:color w:val="000000"/>
          <w:sz w:val="32"/>
          <w:szCs w:val="32"/>
        </w:rPr>
      </w:pP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 представляет собой самостоятельную учебно-исследовательскую работу студента, являясь важным элементом учебного процесса.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курсовой работы является дальнейшее углубление и укрепление знаний студентов в предметной области. Курсовая работа способствует формированию правильного понимания экономического значения рассматриваемого круга вопросов, приобретению навыков самостоятельного изучения теоретического материала и практики учета анализа и бухгалтерского дела. В курсовой работе студент сможет сформулировать и обосновать собственные выводы.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методические указания разработаны в соответствии с учебными планами и рабочими программами учебных дисциплин. Они определяют цели, основную тематику, объем, структуру и содержание курсовой работы, требования к ней, порядок оформления, выполнения и защиты курсовой работы.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Информационной базой для выполнения курсовой работы являются: научная литература по выбранной теме исследования; учебники и учебные пособия, которые в системном порядке излагают основные теоретические положения; нормативные акты по организации и методологии бухгалтерского учета и экономического анализа.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руководства курсовой работой кафедра выделяет руководителя, который регистрирует тему, утверждает план, консультирует студента в процессе подготовки, проверяет работу, организует защиту.</w:t>
      </w:r>
    </w:p>
    <w:p w:rsidR="00462C36" w:rsidRDefault="00462C36" w:rsidP="00462C36">
      <w:pPr>
        <w:spacing w:line="276" w:lineRule="auto"/>
        <w:jc w:val="center"/>
        <w:rPr>
          <w:b/>
          <w:i/>
          <w:color w:val="000000"/>
          <w:sz w:val="32"/>
          <w:szCs w:val="32"/>
        </w:rPr>
      </w:pPr>
    </w:p>
    <w:p w:rsidR="00462C36" w:rsidRDefault="00462C36" w:rsidP="00462C36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2. Выбор темы</w:t>
      </w:r>
    </w:p>
    <w:p w:rsidR="00462C36" w:rsidRDefault="00462C36" w:rsidP="00462C36">
      <w:pPr>
        <w:spacing w:line="276" w:lineRule="auto"/>
        <w:jc w:val="center"/>
        <w:rPr>
          <w:b/>
          <w:i/>
          <w:color w:val="000000"/>
          <w:sz w:val="32"/>
          <w:szCs w:val="32"/>
        </w:rPr>
      </w:pP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Знакомство студента с содержанием курсов позволяет ему сознательно выбрать наиболее интересную для него тему курсовой работы.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производится из числа тем, рекомендуемых кафедрой и содержащихся в приложении №1.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выборе темы студент должен ориентироваться в сущности вопроса, проявлять интерес к проблеме. Номер выбранной темы студент сообщает своему руководителю (приложение № 2).</w:t>
      </w:r>
    </w:p>
    <w:p w:rsidR="00462C36" w:rsidRDefault="00462C36" w:rsidP="00462C36">
      <w:pPr>
        <w:spacing w:line="276" w:lineRule="auto"/>
        <w:jc w:val="center"/>
        <w:rPr>
          <w:b/>
          <w:i/>
          <w:color w:val="000000"/>
          <w:sz w:val="32"/>
          <w:szCs w:val="32"/>
        </w:rPr>
      </w:pPr>
    </w:p>
    <w:p w:rsidR="00462C36" w:rsidRDefault="00462C36" w:rsidP="00462C36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462C36" w:rsidRDefault="00462C36" w:rsidP="00462C36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3. Изучение литературных источников и подбор иллюстративного материала</w:t>
      </w:r>
    </w:p>
    <w:p w:rsidR="00462C36" w:rsidRDefault="00462C36" w:rsidP="00462C36">
      <w:pPr>
        <w:spacing w:line="276" w:lineRule="auto"/>
        <w:jc w:val="center"/>
        <w:rPr>
          <w:b/>
          <w:color w:val="000000"/>
          <w:sz w:val="32"/>
          <w:szCs w:val="32"/>
        </w:rPr>
      </w:pP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первую очередь целесообразно обращаться к учебникам и учебным пособиям, которые в системном порядке излагают основное содержание курса. Особое внимание следует уделить изучению содержания нормативных актов по организации и методологии учета. При изучении монографий, журнальных статей, другой специальной литературы по вопросам, непосредственно относящимся к теме курсовой работы, необходимо составить конспект, излагая содержания своими словами. Такой подход позволит обеспечить правильное понимание изученного материала, а также даст возможность самостоятельно изложить содержание курсовой работы.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иллюстративного материала следует подобрать заполненные документы, учетные регистры, графики, составить схемы документооборота, алгоритмы решения задачи, схемы взаимосвязи показателей.</w:t>
      </w:r>
    </w:p>
    <w:p w:rsidR="00462C36" w:rsidRDefault="00462C36" w:rsidP="00462C36">
      <w:pPr>
        <w:spacing w:line="276" w:lineRule="auto"/>
        <w:jc w:val="both"/>
        <w:rPr>
          <w:color w:val="000000"/>
          <w:sz w:val="28"/>
          <w:szCs w:val="28"/>
        </w:rPr>
      </w:pPr>
    </w:p>
    <w:p w:rsidR="00462C36" w:rsidRDefault="00462C36" w:rsidP="00462C36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4. Структура курсовой работы</w:t>
      </w:r>
    </w:p>
    <w:p w:rsidR="00462C36" w:rsidRDefault="00462C36" w:rsidP="00462C36">
      <w:pPr>
        <w:jc w:val="center"/>
        <w:rPr>
          <w:b/>
          <w:i/>
          <w:color w:val="000000"/>
          <w:sz w:val="32"/>
          <w:szCs w:val="32"/>
        </w:rPr>
      </w:pP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 должна включать:</w:t>
      </w:r>
    </w:p>
    <w:p w:rsidR="00462C36" w:rsidRDefault="00462C36" w:rsidP="00462C36">
      <w:pPr>
        <w:numPr>
          <w:ilvl w:val="0"/>
          <w:numId w:val="1"/>
        </w:num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Титульный лист (приложение 3)</w:t>
      </w:r>
    </w:p>
    <w:p w:rsidR="00462C36" w:rsidRDefault="00462C36" w:rsidP="00462C36">
      <w:pPr>
        <w:numPr>
          <w:ilvl w:val="0"/>
          <w:numId w:val="1"/>
        </w:num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Содержание </w:t>
      </w:r>
    </w:p>
    <w:p w:rsidR="00462C36" w:rsidRDefault="00462C36" w:rsidP="00462C36">
      <w:pPr>
        <w:numPr>
          <w:ilvl w:val="0"/>
          <w:numId w:val="1"/>
        </w:num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</w:t>
      </w:r>
    </w:p>
    <w:p w:rsidR="00462C36" w:rsidRDefault="00462C36" w:rsidP="00462C36">
      <w:pPr>
        <w:numPr>
          <w:ilvl w:val="0"/>
          <w:numId w:val="1"/>
        </w:num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Основную часть</w:t>
      </w:r>
    </w:p>
    <w:p w:rsidR="00462C36" w:rsidRDefault="00462C36" w:rsidP="00462C36">
      <w:pPr>
        <w:numPr>
          <w:ilvl w:val="0"/>
          <w:numId w:val="1"/>
        </w:num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</w:t>
      </w:r>
    </w:p>
    <w:p w:rsidR="00462C36" w:rsidRDefault="00462C36" w:rsidP="00462C36">
      <w:pPr>
        <w:numPr>
          <w:ilvl w:val="0"/>
          <w:numId w:val="1"/>
        </w:num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использованных источников</w:t>
      </w:r>
    </w:p>
    <w:p w:rsidR="00462C36" w:rsidRDefault="00462C36" w:rsidP="00462C36">
      <w:pPr>
        <w:numPr>
          <w:ilvl w:val="0"/>
          <w:numId w:val="1"/>
        </w:num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должно быть развернутым, состоящим из нескольких глав (разделов), которые, в свою очередь, включают ряд параграфов. Напротив названий глав проставляются номера страниц по тексту.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Курсовая работа должна быть написана в строгом соответствии с выбранной темой и планом. 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введении обосновывается выбор темы, её актуальность и значимость. Здесь формулируется </w:t>
      </w:r>
      <w:proofErr w:type="gramStart"/>
      <w:r>
        <w:rPr>
          <w:color w:val="000000"/>
          <w:sz w:val="28"/>
          <w:szCs w:val="28"/>
        </w:rPr>
        <w:t>цель</w:t>
      </w:r>
      <w:proofErr w:type="gramEnd"/>
      <w:r>
        <w:rPr>
          <w:color w:val="000000"/>
          <w:sz w:val="28"/>
          <w:szCs w:val="28"/>
        </w:rPr>
        <w:t xml:space="preserve"> и выявляются вытекающие из нее задачи курсовой работы. 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основной части работы дается описание степени теоретической разработанности вопроса, освещается порядок осуществления соответствующих хозяйственных операций, представляется входная, выходная и нормативно-справочная информация, документооборот, счетные формулы.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Круг решаемых в работе вопросов определяется поставленной целью. В процессе работы студент должен применять действующие в настоящее время методики учета и свободно ориентироваться в совокупности экономических показателей деятельности предприятий и их структурных подразделений.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Рекомендуется увязывать теоретическое рассмотрение производственных ситуаций с конкретными примерами современной хозяйственной практики. 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Текстовая часть работы должна сопровождаться иллюстративным материалом. Изложение должно быть последовательным с соблюдением логической связи между рассматриваемыми вопросами темы. Необходимо изложить и свое мнение, не ограничиваясь пересказом </w:t>
      </w:r>
      <w:proofErr w:type="gramStart"/>
      <w:r>
        <w:rPr>
          <w:color w:val="000000"/>
          <w:sz w:val="28"/>
          <w:szCs w:val="28"/>
        </w:rPr>
        <w:t>прочитанного</w:t>
      </w:r>
      <w:proofErr w:type="gramEnd"/>
      <w:r>
        <w:rPr>
          <w:color w:val="000000"/>
          <w:sz w:val="28"/>
          <w:szCs w:val="28"/>
        </w:rPr>
        <w:t>. При этом особое внимание следует обратить на спорные вопросы, трактуемые различными авторами по-разному. По таким вопросам студент должен сформулировать свое мнение, подтвердив его соответствующими аргументами.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заключении обобщаются результаты исследования, формулируются основные выводы, отражающие сущность проделанной работы.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 каждого параграфа должен начинаться с заголовка, соответствующего плану, а текстовая часть работы тщательно отредактирована.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списке использованных источников указывается использованная при написании курсовой работы литература, на которую должны быть ссылки в тексте. По каждому литературному источнику приводятся точные сведения: фамилия и инициалы автора, наименование источника, издательство и год издания.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оформляется при необходимости, чтобы не загружать курсовую работу большим количеством иллюстративного материала. При этом в основном тексте целесообразно оставлять только тот материал, который позволяет непосредственно раскрыть содержание излагаемой темы. Вспомогательный материал выносится в приложение. Это могут быть различного рода промежуточные ситуации, подробные таблицы расчета экономических показателей и т.д. Объем приложений  не ограничивается.  </w:t>
      </w:r>
    </w:p>
    <w:p w:rsidR="00462C36" w:rsidRDefault="00462C36" w:rsidP="00462C36">
      <w:pPr>
        <w:spacing w:line="276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462C36" w:rsidRDefault="00462C36" w:rsidP="00462C36">
      <w:pPr>
        <w:spacing w:line="276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5. Порядок выполнения курсовой работы</w:t>
      </w:r>
    </w:p>
    <w:p w:rsidR="00462C36" w:rsidRDefault="00462C36" w:rsidP="00462C36">
      <w:pPr>
        <w:spacing w:line="276" w:lineRule="auto"/>
        <w:jc w:val="center"/>
        <w:rPr>
          <w:b/>
          <w:i/>
          <w:color w:val="000000"/>
          <w:sz w:val="32"/>
          <w:szCs w:val="32"/>
        </w:rPr>
      </w:pP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Курсовая работа должна быть написана на одной стороне листа с полями. На последней странице студент ставит свою подпись и дату представления на кафедру. Проверенная руководителем работа выносится на защиту, если она соответствует требованиям кафедры.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Работа, признанная руководителем неудовлетворительной, возвращается на доработку с учетом замечаний. Защита курсовой работы оценивается по пятибалльной системе.</w:t>
      </w:r>
    </w:p>
    <w:p w:rsidR="00462C36" w:rsidRDefault="00462C36" w:rsidP="00462C3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курсовой работы осуществляется по следующим этапам:</w:t>
      </w:r>
    </w:p>
    <w:p w:rsidR="00462C36" w:rsidRDefault="00462C36" w:rsidP="00462C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студентом темы в соответствии с рекомендацией кафедры и утверждение её у руководителя</w:t>
      </w:r>
    </w:p>
    <w:p w:rsidR="00462C36" w:rsidRDefault="00462C36" w:rsidP="00462C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литературы в соответствии с темой курсовой работы и её изучение</w:t>
      </w:r>
    </w:p>
    <w:p w:rsidR="00462C36" w:rsidRDefault="00462C36" w:rsidP="00462C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 плана курсовой работы, где определяются опорные пункты, отражающие содержание, логику, последовательность изложения. План согласовывается и утверждается руководителем курсовой работы.</w:t>
      </w:r>
    </w:p>
    <w:p w:rsidR="00462C36" w:rsidRDefault="00462C36" w:rsidP="00462C36">
      <w:pPr>
        <w:numPr>
          <w:ilvl w:val="0"/>
          <w:numId w:val="2"/>
        </w:numPr>
        <w:tabs>
          <w:tab w:val="num" w:pos="0"/>
        </w:tabs>
        <w:spacing w:line="276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курсовой работы в соответствии с намеченным планом под руководством преподавателя кафедры.</w:t>
      </w:r>
    </w:p>
    <w:p w:rsidR="00462C36" w:rsidRDefault="00462C36" w:rsidP="00462C36">
      <w:pPr>
        <w:spacing w:line="276" w:lineRule="auto"/>
        <w:ind w:left="360"/>
        <w:jc w:val="center"/>
        <w:rPr>
          <w:b/>
          <w:i/>
          <w:color w:val="000000"/>
          <w:sz w:val="32"/>
          <w:szCs w:val="32"/>
        </w:rPr>
      </w:pPr>
    </w:p>
    <w:p w:rsidR="00462C36" w:rsidRDefault="00462C36" w:rsidP="00462C36">
      <w:pPr>
        <w:spacing w:line="276" w:lineRule="auto"/>
        <w:ind w:left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6. График выполнения курсовой работы</w:t>
      </w:r>
    </w:p>
    <w:p w:rsidR="00462C36" w:rsidRDefault="00462C36" w:rsidP="00462C36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462C36" w:rsidRDefault="00462C36" w:rsidP="00462C3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Выбор, согласование и утверждение темы курсовой работы –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первой недели после выдачи задания.</w:t>
      </w:r>
    </w:p>
    <w:p w:rsidR="00462C36" w:rsidRDefault="00462C36" w:rsidP="00462C3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Подбор и анализ литературы, составления плана курсовой работы, его согласование и утверждение – в течение последующих 4 недель.</w:t>
      </w:r>
    </w:p>
    <w:p w:rsidR="00462C36" w:rsidRDefault="00462C36" w:rsidP="00462C3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Написание курсовой работы – 2 недели.</w:t>
      </w:r>
    </w:p>
    <w:p w:rsidR="00462C36" w:rsidRDefault="00462C36" w:rsidP="00462C3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сдачи курсовой – до зачетной сессии.</w:t>
      </w:r>
    </w:p>
    <w:p w:rsidR="00462C36" w:rsidRDefault="00462C36" w:rsidP="00462C36">
      <w:pPr>
        <w:numPr>
          <w:ilvl w:val="0"/>
          <w:numId w:val="3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проводится на зачетной сессии.</w:t>
      </w:r>
    </w:p>
    <w:p w:rsidR="00462C36" w:rsidRDefault="00462C36" w:rsidP="00462C36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462C36" w:rsidRDefault="00462C36" w:rsidP="00462C36">
      <w:pPr>
        <w:spacing w:line="276" w:lineRule="auto"/>
        <w:ind w:left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7. Оформление курсовой работы</w:t>
      </w:r>
    </w:p>
    <w:p w:rsidR="00462C36" w:rsidRDefault="00462C36" w:rsidP="00462C36">
      <w:pPr>
        <w:spacing w:line="276" w:lineRule="auto"/>
        <w:ind w:left="360"/>
        <w:jc w:val="both"/>
        <w:rPr>
          <w:color w:val="000000"/>
          <w:sz w:val="28"/>
          <w:szCs w:val="28"/>
        </w:rPr>
      </w:pP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курсовой работы составляет 35-40 страниц рукописного текста, в том числе: введение - 2-3 страницы, основная часть – 30-35 страниц, заключение – 2-3 страницы.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 должна быть оформлена на одной стороне листа бумаги формата</w:t>
      </w:r>
      <w:proofErr w:type="gramStart"/>
      <w:r>
        <w:rPr>
          <w:color w:val="000000"/>
          <w:sz w:val="28"/>
          <w:szCs w:val="28"/>
        </w:rPr>
        <w:t xml:space="preserve"> А</w:t>
      </w:r>
      <w:proofErr w:type="gramEnd"/>
      <w:r>
        <w:rPr>
          <w:color w:val="000000"/>
          <w:sz w:val="28"/>
          <w:szCs w:val="28"/>
        </w:rPr>
        <w:t xml:space="preserve"> 4. Текст следует печатать через 1,5 интервала (шрифт «Times New Roman», размер шрифта –14), соблюдая следующие размеры полей: </w:t>
      </w:r>
      <w:proofErr w:type="gramStart"/>
      <w:r>
        <w:rPr>
          <w:color w:val="000000"/>
          <w:sz w:val="28"/>
          <w:szCs w:val="28"/>
        </w:rPr>
        <w:t>левое</w:t>
      </w:r>
      <w:proofErr w:type="gramEnd"/>
      <w:r>
        <w:rPr>
          <w:color w:val="000000"/>
          <w:sz w:val="28"/>
          <w:szCs w:val="28"/>
        </w:rPr>
        <w:t xml:space="preserve"> - 30 мм; правое - 10 мм; верхнее - 20 мм; нижнее 15 мм. Текст должен быть отформатирован по ширине. Абзацный отступ должен быть одинаковым во всем тексте работы и составлять 1,25 мм.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листы </w:t>
      </w: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 xml:space="preserve"> (за исключением приложений) должны быть пронумерованы.</w:t>
      </w:r>
      <w:r>
        <w:rPr>
          <w:rFonts w:ascii="TimesNewRoman" w:hAnsi="TimesNewRoman" w:cs="TimesNewRoman"/>
          <w:sz w:val="26"/>
          <w:szCs w:val="26"/>
        </w:rPr>
        <w:t xml:space="preserve"> </w:t>
      </w:r>
      <w:r>
        <w:rPr>
          <w:color w:val="000000"/>
          <w:sz w:val="28"/>
          <w:szCs w:val="28"/>
        </w:rPr>
        <w:t>Номера страниц проставляются вверху страницы с форматированием по центру.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Название каждой главы в тексте работы следует писать 16-м полужирным шрифтом; название каждого параграфа выделяется 14-м полужирным шрифтом. Каждая глава (часть) начинается с новой страницы, параграфы (подразделы) располагаются друг за другом. В тексте </w:t>
      </w:r>
      <w:proofErr w:type="gramStart"/>
      <w:r>
        <w:rPr>
          <w:color w:val="000000"/>
          <w:sz w:val="28"/>
          <w:szCs w:val="28"/>
        </w:rPr>
        <w:t>КР</w:t>
      </w:r>
      <w:proofErr w:type="gramEnd"/>
      <w:r>
        <w:rPr>
          <w:color w:val="000000"/>
          <w:sz w:val="28"/>
          <w:szCs w:val="28"/>
        </w:rPr>
        <w:t xml:space="preserve"> рекомендуется чаще применять красную строку, выделяя законченную мысль в самостоятельный абзац.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Слишком много цитат в работе приводить не следует, цитирование используется как прием аргументации. В случае необходимости можно излагать чужие мысли своими словами, но и в этом варианте надо делать ссылку на первоисточник. Ссылку можно делать подробную или краткую. 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Подробная ссылка на первоисточник делается под чертой внизу той страницы, где заканчивается цитата или изложение чужой мысли. При подробной ссылке указываются фамилия, инициалы автора, название работы, издательство, место и год издания, страница. 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краткой ссылке она делается сразу после окончания цитаты или изложения чужой мысли в тексте в квадратных скобках с указанием номера источника из списка литературы и страницы (пример: [6,32] – шестой источник в списке литературы, страница 32), а подробное описание выходных данных источника делается в списке использованных источников в конце КР.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Необходимым  условием  оформления  выпускной квалификационной  работы  является иллюстративный материал, который может быть представлен в виде рисунков (схем, графиков, диаграмм и т.д.) и таблиц. Иллюстрации должны наглядно дополнять и подтверждать содержание текстового материала и отражать тему выпускной квалификационной работы. На каждую единицу иллюстративного материала должна быть хотя бы одна ссылка в тексте выпускной квалификационной работы.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случае, когда текст иллюстрируется таблицами, они оформляются следующим образом. 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Таблицы следует размещать сразу после ссылки на них в тексте Нумерация таблиц, графиков (отдельно для таблиц и графиков) должна быть сквозной на протяжении всей КР. Слово "таблица" и ее порядковый номер (без знака №) пишется сверху самой таблицы в правой стороне, затем дается ее название и единица измерения (если она общая для всех граф и строк таблицы).</w:t>
      </w:r>
      <w:proofErr w:type="gramEnd"/>
      <w:r>
        <w:rPr>
          <w:color w:val="000000"/>
          <w:sz w:val="28"/>
          <w:szCs w:val="28"/>
        </w:rPr>
        <w:t xml:space="preserve"> При ссылке на таблицу следует указать номер таблицы и страницу, на которой она расположена. Разрывать таблицу и переносить часть ее на другую страницу можно только в том случае, если она целиком не умещается на одной странице. При этом на другую страницу переносится заголовок «Продолжение таблицы «номер таблицы», а также шапка таблицы.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Все иллюстрации, не относящиеся к таблицам (схемы, графики, диаграммы и т.д.), именуются рисунками. Все рисунки должны иметь полные наименования. Номер и наименование рисунка записываются в строчку под его изображением посередине страницы. Например: «Рис.2. Блок-схема основного модуля».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Формулы расчетов в тексте надо выделять отдельной строкой, давая подробное пояснение каждому символу (когда он встречается впервые). Рекомендуется нумеровать формулы в пределах каждой главы, особенно, если в тексте приходится на них ссылаться. При написании формул, не помещающихся по ширине печатного листа, их разделяют на несколько строк. Перенос допускается только на знаках равенства, сложения, вычитания, деления и умножения. При переносе вышеуказанные знаки повторяются в начале и в конце строк.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приведении цифрового материала должны использоваться только арабские цифры, за исключением общепринятой нумерации кварталов, полугодий и т.д., которые обозначаются римскими цифрами. Количественные числительные, римские цифры, а также даты, обозначаемые арабскими цифрами, не должны сопровождаться падежными окончаниями.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Математические знаки, такие как «+»</w:t>
      </w:r>
      <w:proofErr w:type="gramStart"/>
      <w:r>
        <w:rPr>
          <w:color w:val="000000"/>
          <w:sz w:val="28"/>
          <w:szCs w:val="28"/>
        </w:rPr>
        <w:t>, «</w:t>
      </w:r>
      <w:proofErr w:type="gramEnd"/>
      <w:r>
        <w:rPr>
          <w:color w:val="000000"/>
          <w:sz w:val="28"/>
          <w:szCs w:val="28"/>
        </w:rPr>
        <w:t>-», «&lt;», «&gt;» «=» и т.д. используются только в формулах. В тексте следует писать словами: плюс, минус и т.д. Знаки</w:t>
      </w:r>
      <w:proofErr w:type="gramStart"/>
      <w:r>
        <w:rPr>
          <w:color w:val="000000"/>
          <w:sz w:val="28"/>
          <w:szCs w:val="28"/>
        </w:rPr>
        <w:t xml:space="preserve"> «№», «§», «%» </w:t>
      </w:r>
      <w:proofErr w:type="gramEnd"/>
      <w:r>
        <w:rPr>
          <w:color w:val="000000"/>
          <w:sz w:val="28"/>
          <w:szCs w:val="28"/>
        </w:rPr>
        <w:t>применяются только вместе с цифрами. В тексте употребляются слова: «номер», «параграф», «процент».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тексте необходимо привести ряд величин одной и той же размерности, то единица измерения указывается только после последнего числа. Для величин, имеющих два предела, единица измерения пишется только один раз при второй цифре.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Излагать материал в курсовой работе следует четко, ясно, от третьего лица, применяя принятую научную терминологию, избегая повторений и общеизвестных положений, имеющихся в учебниках и учебных пособиях. Пояснять надо только малоизвестные или разноречивые понятия, делая ссылку на авторов, высказывающих разные мнения по одному и тому же вопросу.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заключения, начиная с новой страницы, необходимо поместить список использованных источников. В список включаются все источники по теме, с которыми студент ознакомился при написании работы. Список использованной литературы входит в основной объем работы. На каждый литературный источник в тексте работы обязательно должна быть хотя бы одна ссылка.</w:t>
      </w:r>
    </w:p>
    <w:p w:rsidR="00462C36" w:rsidRDefault="00462C36" w:rsidP="00462C3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литературы может быть составлен либо в порядке упоминания литературных источников в выпускной квалификационной работе либо в алфавитном порядке. Второй способ удобнее, т.к. в этом случае легче указывать ссылки на литературу в тексте работы. Список адресов серверов Internet указывается после литературных источников.</w:t>
      </w:r>
    </w:p>
    <w:p w:rsidR="00462C36" w:rsidRDefault="00462C36" w:rsidP="00462C36">
      <w:pPr>
        <w:spacing w:line="276" w:lineRule="auto"/>
        <w:ind w:left="3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составлении списка литературы в алфавитном порядке следует придерживаться следующих правил:</w:t>
      </w:r>
    </w:p>
    <w:p w:rsidR="00462C36" w:rsidRDefault="00462C36" w:rsidP="00462C36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законодательные акты и постановления правительства РФ;</w:t>
      </w:r>
    </w:p>
    <w:p w:rsidR="00462C36" w:rsidRDefault="00462C36" w:rsidP="00462C36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специальная научная литература;</w:t>
      </w:r>
    </w:p>
    <w:p w:rsidR="00462C36" w:rsidRDefault="00462C36" w:rsidP="00462C36">
      <w:pPr>
        <w:numPr>
          <w:ilvl w:val="0"/>
          <w:numId w:val="4"/>
        </w:num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методические, справочные и нормативные материалы, статьи периодической печати.</w:t>
      </w:r>
    </w:p>
    <w:p w:rsidR="00462C36" w:rsidRDefault="00462C36" w:rsidP="00462C36">
      <w:pPr>
        <w:widowControl w:val="0"/>
        <w:spacing w:line="360" w:lineRule="auto"/>
        <w:ind w:firstLine="567"/>
        <w:jc w:val="both"/>
      </w:pPr>
      <w:r>
        <w:t>Пример оформления списка использованной литературы:</w:t>
      </w:r>
    </w:p>
    <w:p w:rsidR="00462C36" w:rsidRDefault="00462C36" w:rsidP="00462C36">
      <w:pPr>
        <w:widowControl w:val="0"/>
        <w:spacing w:line="360" w:lineRule="auto"/>
        <w:jc w:val="both"/>
      </w:pPr>
      <w:r>
        <w:t>Нормативно-правовые акты</w:t>
      </w:r>
    </w:p>
    <w:p w:rsidR="00462C36" w:rsidRDefault="00462C36" w:rsidP="00462C36">
      <w:pPr>
        <w:widowControl w:val="0"/>
        <w:numPr>
          <w:ilvl w:val="0"/>
          <w:numId w:val="5"/>
        </w:numPr>
        <w:spacing w:line="360" w:lineRule="auto"/>
        <w:ind w:left="709" w:hanging="709"/>
        <w:jc w:val="both"/>
      </w:pPr>
      <w:r>
        <w:t>Закон Российской Федерации «Об образовании» (от 10 июля 1992 года №3266-1). [Электронный ресурс]: сайт Министерства образования и науки Российской Федерации: http://mon.gov.ru/dok/fz/obr/3986/</w:t>
      </w:r>
    </w:p>
    <w:p w:rsidR="00462C36" w:rsidRDefault="00462C36" w:rsidP="00462C36">
      <w:pPr>
        <w:widowControl w:val="0"/>
        <w:spacing w:line="360" w:lineRule="auto"/>
        <w:ind w:left="709" w:hanging="709"/>
        <w:jc w:val="both"/>
      </w:pPr>
      <w:r>
        <w:t>Учебники и учебные пособия</w:t>
      </w:r>
    </w:p>
    <w:p w:rsidR="00462C36" w:rsidRDefault="00462C36" w:rsidP="00462C36">
      <w:pPr>
        <w:widowControl w:val="0"/>
        <w:spacing w:line="360" w:lineRule="auto"/>
        <w:ind w:left="709" w:hanging="709"/>
        <w:jc w:val="both"/>
      </w:pPr>
      <w:r>
        <w:t>2.</w:t>
      </w:r>
      <w:r>
        <w:tab/>
        <w:t>Бузин В.Н., Бузина Т.С. Медиапланирование. Теория и практика. – М.: Юнити-Дана, 2010. – 496 с.</w:t>
      </w:r>
    </w:p>
    <w:p w:rsidR="00462C36" w:rsidRDefault="00462C36" w:rsidP="00462C36">
      <w:pPr>
        <w:widowControl w:val="0"/>
        <w:spacing w:line="360" w:lineRule="auto"/>
        <w:ind w:left="709" w:hanging="709"/>
        <w:jc w:val="both"/>
      </w:pPr>
      <w:r>
        <w:t>Периодические издания</w:t>
      </w:r>
    </w:p>
    <w:p w:rsidR="00462C36" w:rsidRDefault="00462C36" w:rsidP="00462C36">
      <w:pPr>
        <w:widowControl w:val="0"/>
        <w:spacing w:line="360" w:lineRule="auto"/>
        <w:ind w:left="709" w:hanging="709"/>
        <w:jc w:val="both"/>
      </w:pPr>
      <w:r>
        <w:t>3.</w:t>
      </w:r>
      <w:r>
        <w:tab/>
        <w:t xml:space="preserve">Бодрова Е.В. Высшее образование для XXI века // Alma-mater. Вестник высшей школы, №3, 2009. – С. 25-29. </w:t>
      </w:r>
    </w:p>
    <w:p w:rsidR="00462C36" w:rsidRDefault="00462C36" w:rsidP="00462C36">
      <w:pPr>
        <w:widowControl w:val="0"/>
        <w:spacing w:line="360" w:lineRule="auto"/>
        <w:ind w:left="709" w:hanging="709"/>
        <w:jc w:val="both"/>
      </w:pPr>
      <w:r>
        <w:t>Электронные ресурсы</w:t>
      </w:r>
    </w:p>
    <w:p w:rsidR="00462C36" w:rsidRDefault="00462C36" w:rsidP="00462C36">
      <w:pPr>
        <w:widowControl w:val="0"/>
        <w:spacing w:line="360" w:lineRule="auto"/>
        <w:ind w:left="709" w:hanging="709"/>
        <w:jc w:val="both"/>
      </w:pPr>
      <w:r>
        <w:t>4.</w:t>
      </w:r>
      <w:r>
        <w:tab/>
        <w:t>Клячин А. Алгоритм маркетингового исследования (на примере изучения рынка образовательных услуг), 2009 // Портал Маркетинг журнал [Электронный ресурс]: сайт о маркетинге: http://www.4p.ru/main/theory/2507</w:t>
      </w:r>
    </w:p>
    <w:p w:rsidR="00462C36" w:rsidRDefault="00462C36" w:rsidP="00462C36">
      <w:pPr>
        <w:widowControl w:val="0"/>
        <w:spacing w:line="360" w:lineRule="auto"/>
        <w:ind w:left="709" w:hanging="709"/>
        <w:jc w:val="both"/>
      </w:pPr>
      <w:r>
        <w:t>5.</w:t>
      </w:r>
      <w:r>
        <w:tab/>
        <w:t xml:space="preserve">Информационно-аналитический портал компании РосБизнесКонсалтинг [Электронный ресурс]: </w:t>
      </w:r>
      <w:hyperlink r:id="rId6" w:history="1">
        <w:r>
          <w:rPr>
            <w:rStyle w:val="a3"/>
          </w:rPr>
          <w:t>www.rbc.ru</w:t>
        </w:r>
      </w:hyperlink>
    </w:p>
    <w:p w:rsidR="00462C36" w:rsidRDefault="00462C36" w:rsidP="00462C36">
      <w:pPr>
        <w:widowControl w:val="0"/>
        <w:spacing w:line="360" w:lineRule="auto"/>
        <w:ind w:left="709" w:hanging="709"/>
        <w:jc w:val="both"/>
        <w:rPr>
          <w:lang w:val="en-US"/>
        </w:rPr>
      </w:pPr>
      <w:r>
        <w:tab/>
        <w:t>Литература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иностранном</w:t>
      </w:r>
      <w:r>
        <w:rPr>
          <w:lang w:val="en-US"/>
        </w:rPr>
        <w:t xml:space="preserve"> </w:t>
      </w:r>
      <w:r>
        <w:t>языке</w:t>
      </w:r>
    </w:p>
    <w:p w:rsidR="00462C36" w:rsidRDefault="00462C36" w:rsidP="00462C36">
      <w:pPr>
        <w:widowControl w:val="0"/>
        <w:spacing w:line="360" w:lineRule="auto"/>
        <w:ind w:left="709" w:hanging="709"/>
        <w:jc w:val="both"/>
        <w:rPr>
          <w:lang w:val="en-US"/>
        </w:rPr>
      </w:pPr>
      <w:r>
        <w:rPr>
          <w:lang w:val="en-US"/>
        </w:rPr>
        <w:t>6.</w:t>
      </w:r>
      <w:r>
        <w:rPr>
          <w:lang w:val="en-US"/>
        </w:rPr>
        <w:tab/>
        <w:t>Lester A. Digman, Strategic Management: Concepts, Processes, Decisions. - 5th edition, Dame Publications INC, 2009. – 256 p.</w:t>
      </w:r>
    </w:p>
    <w:p w:rsidR="00462C36" w:rsidRPr="00462C36" w:rsidRDefault="00462C36" w:rsidP="00462C36">
      <w:pPr>
        <w:spacing w:line="276" w:lineRule="auto"/>
        <w:jc w:val="both"/>
        <w:rPr>
          <w:color w:val="000000"/>
          <w:sz w:val="28"/>
          <w:szCs w:val="28"/>
          <w:lang w:val="en-US"/>
        </w:rPr>
      </w:pPr>
    </w:p>
    <w:p w:rsidR="00462C36" w:rsidRDefault="00462C36" w:rsidP="00462C36">
      <w:pPr>
        <w:spacing w:line="276" w:lineRule="auto"/>
        <w:ind w:left="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8. Проверка и защита курсовой работы</w:t>
      </w:r>
    </w:p>
    <w:p w:rsidR="00462C36" w:rsidRDefault="00462C36" w:rsidP="00462C36">
      <w:pPr>
        <w:spacing w:line="276" w:lineRule="auto"/>
        <w:ind w:left="360"/>
        <w:jc w:val="center"/>
        <w:rPr>
          <w:b/>
          <w:color w:val="000000"/>
          <w:sz w:val="32"/>
          <w:szCs w:val="32"/>
        </w:rPr>
      </w:pPr>
    </w:p>
    <w:p w:rsidR="00462C36" w:rsidRDefault="00462C36" w:rsidP="00462C36">
      <w:pPr>
        <w:spacing w:line="276" w:lineRule="auto"/>
        <w:ind w:left="3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Полностью подготовленная курсовая работа представляется руководителю на проверку в установленные сроки. Проверка и защита курсовых работ осуществляется в течение недели после их сдачи.</w:t>
      </w:r>
    </w:p>
    <w:p w:rsidR="00462C36" w:rsidRDefault="00462C36" w:rsidP="00462C36">
      <w:pPr>
        <w:spacing w:line="276" w:lineRule="auto"/>
        <w:ind w:left="3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в результате проверки обнаружатся серьезные ошибки, неполный объем или небрежное выполнение, работа возвращается студенту на доработку или переделку.</w:t>
      </w:r>
    </w:p>
    <w:p w:rsidR="00462C36" w:rsidRDefault="00462C36" w:rsidP="00462C36">
      <w:pPr>
        <w:spacing w:line="276" w:lineRule="auto"/>
        <w:ind w:left="35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Защита курсовых работ проводится в индивидуальной форме, в назначенный руководителем день и час.</w:t>
      </w:r>
    </w:p>
    <w:p w:rsidR="00462C36" w:rsidRDefault="00462C36" w:rsidP="00462C3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462C36" w:rsidRDefault="00462C36" w:rsidP="00462C3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</w:p>
    <w:p w:rsidR="00586FA9" w:rsidRDefault="00586FA9">
      <w:bookmarkStart w:id="0" w:name="_GoBack"/>
      <w:bookmarkEnd w:id="0"/>
    </w:p>
    <w:sectPr w:rsidR="00586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FAB"/>
    <w:multiLevelType w:val="hybridMultilevel"/>
    <w:tmpl w:val="14E60F3A"/>
    <w:lvl w:ilvl="0" w:tplc="B6FC62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A5A6A"/>
    <w:multiLevelType w:val="hybridMultilevel"/>
    <w:tmpl w:val="FC5A9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DA1867"/>
    <w:multiLevelType w:val="hybridMultilevel"/>
    <w:tmpl w:val="BD7A6274"/>
    <w:lvl w:ilvl="0" w:tplc="46769384">
      <w:start w:val="1"/>
      <w:numFmt w:val="decimal"/>
      <w:lvlText w:val="%1."/>
      <w:lvlJc w:val="left"/>
      <w:pPr>
        <w:ind w:left="141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115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4">
    <w:nsid w:val="78EF4C17"/>
    <w:multiLevelType w:val="hybridMultilevel"/>
    <w:tmpl w:val="97564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19"/>
    <w:rsid w:val="00462C36"/>
    <w:rsid w:val="00586FA9"/>
    <w:rsid w:val="00DB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2C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2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2142</Words>
  <Characters>12213</Characters>
  <Application>Microsoft Office Word</Application>
  <DocSecurity>0</DocSecurity>
  <Lines>101</Lines>
  <Paragraphs>28</Paragraphs>
  <ScaleCrop>false</ScaleCrop>
  <Company/>
  <LinksUpToDate>false</LinksUpToDate>
  <CharactersWithSpaces>14327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2015-11-11T20:23:00Z</dcterms:created>
  <dcterms:modified xsi:type="dcterms:W3CDTF">2015-11-11T20:24:00Z</dcterms:modified>
</cp:coreProperties>
</file>