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На примере Департамента строительства и транспорта Белгородской области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СОДЕРЖАНИЕ  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      стр.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>ВВЕДЕНИЕ</w:t>
      </w:r>
      <w:r w:rsidRPr="00860C27">
        <w:rPr>
          <w:rFonts w:ascii="Times New Roman" w:hAnsi="Times New Roman" w:cs="Times New Roman"/>
          <w:sz w:val="28"/>
          <w:szCs w:val="28"/>
        </w:rPr>
        <w:tab/>
        <w:t>3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РАЗДЕЛ I.          ТЕОРЕТИКО-МЕТОДОЛОГИЧЕСКИЕ ОСНОВЫ     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                             ГОСУДАРСТВЕННОЙ КАДРОВОЙ ПОЛИТИКИ </w:t>
      </w:r>
      <w:proofErr w:type="gramStart"/>
      <w:r w:rsidRPr="00860C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                             ГОСУДАРСТВЕННОЙ СЛУЖБЕ</w:t>
      </w:r>
      <w:r w:rsidRPr="00860C27">
        <w:rPr>
          <w:rFonts w:ascii="Times New Roman" w:hAnsi="Times New Roman" w:cs="Times New Roman"/>
          <w:sz w:val="28"/>
          <w:szCs w:val="28"/>
        </w:rPr>
        <w:tab/>
        <w:t>7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РАЗДЕЛ II.         АНАЛИЗ РАБОТЫ С КАДРАМИ В ДЕПАРТАМЕНТЕ 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                            СТРОИТЕЛЬСТВА И ТРАНСПОРТА </w:t>
      </w:r>
      <w:proofErr w:type="gramStart"/>
      <w:r w:rsidRPr="00860C27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Pr="00860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                            ОБЛАСТИ</w:t>
      </w:r>
      <w:r w:rsidRPr="00860C27">
        <w:rPr>
          <w:rFonts w:ascii="Times New Roman" w:hAnsi="Times New Roman" w:cs="Times New Roman"/>
          <w:sz w:val="28"/>
          <w:szCs w:val="28"/>
        </w:rPr>
        <w:tab/>
        <w:t>15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РАЗДЕЛ  III.      РАЗРАБОТКА МЕРОПРИЯТИЙ </w:t>
      </w:r>
      <w:proofErr w:type="gramStart"/>
      <w:r w:rsidRPr="00860C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                            СОВЕРШЕНСТВОВАНИЮ РАБОТЫ С КАДРАМИ 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                            ДЕПАРТАМЕНТА СТРОИТЕЛЬСТВА И ТРАНСПОРТА И          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                            ОЦЕНКА ИХ </w:t>
      </w:r>
      <w:proofErr w:type="gramStart"/>
      <w:r w:rsidRPr="00860C27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86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 xml:space="preserve">                            ЭФФЕКТИВНОСТИ</w:t>
      </w:r>
      <w:r w:rsidRPr="00860C27">
        <w:rPr>
          <w:rFonts w:ascii="Times New Roman" w:hAnsi="Times New Roman" w:cs="Times New Roman"/>
          <w:sz w:val="28"/>
          <w:szCs w:val="28"/>
        </w:rPr>
        <w:tab/>
        <w:t>23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>ЗАКЛЮЧЕНИЕ</w:t>
      </w:r>
      <w:r w:rsidRPr="00860C27">
        <w:rPr>
          <w:rFonts w:ascii="Times New Roman" w:hAnsi="Times New Roman" w:cs="Times New Roman"/>
          <w:sz w:val="28"/>
          <w:szCs w:val="28"/>
        </w:rPr>
        <w:tab/>
        <w:t>30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>СПИСОК  ИСТОЧНИКОВ И ЛИТЕРАТУРЫ</w:t>
      </w:r>
      <w:r w:rsidRPr="00860C27">
        <w:rPr>
          <w:rFonts w:ascii="Times New Roman" w:hAnsi="Times New Roman" w:cs="Times New Roman"/>
          <w:sz w:val="28"/>
          <w:szCs w:val="28"/>
        </w:rPr>
        <w:tab/>
        <w:t>33</w:t>
      </w: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</w:p>
    <w:p w:rsidR="00860C27" w:rsidRPr="00860C27" w:rsidRDefault="00860C27" w:rsidP="00860C27">
      <w:pPr>
        <w:rPr>
          <w:rFonts w:ascii="Times New Roman" w:hAnsi="Times New Roman" w:cs="Times New Roman"/>
          <w:sz w:val="28"/>
          <w:szCs w:val="28"/>
        </w:rPr>
      </w:pPr>
      <w:r w:rsidRPr="00860C27">
        <w:rPr>
          <w:rFonts w:ascii="Times New Roman" w:hAnsi="Times New Roman" w:cs="Times New Roman"/>
          <w:sz w:val="28"/>
          <w:szCs w:val="28"/>
        </w:rPr>
        <w:t>ПРИЛОЖЕНИЯ</w:t>
      </w:r>
      <w:r w:rsidRPr="00860C27">
        <w:rPr>
          <w:rFonts w:ascii="Times New Roman" w:hAnsi="Times New Roman" w:cs="Times New Roman"/>
          <w:sz w:val="28"/>
          <w:szCs w:val="28"/>
        </w:rPr>
        <w:tab/>
        <w:t>36</w:t>
      </w:r>
    </w:p>
    <w:p w:rsidR="00FB394E" w:rsidRPr="00860C27" w:rsidRDefault="00FB394E">
      <w:pPr>
        <w:rPr>
          <w:rFonts w:ascii="Times New Roman" w:hAnsi="Times New Roman" w:cs="Times New Roman"/>
          <w:sz w:val="28"/>
          <w:szCs w:val="28"/>
        </w:rPr>
      </w:pPr>
    </w:p>
    <w:sectPr w:rsidR="00FB394E" w:rsidRPr="00860C27" w:rsidSect="00FB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27"/>
    <w:rsid w:val="00860C27"/>
    <w:rsid w:val="00FB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2016-07-18T08:46:00Z</dcterms:created>
  <dcterms:modified xsi:type="dcterms:W3CDTF">2016-07-18T08:46:00Z</dcterms:modified>
</cp:coreProperties>
</file>