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92"/>
      </w:tblGrid>
      <w:tr w:rsidR="00E304DB" w:rsidRPr="00E304DB" w:rsidTr="00E304D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7" w:type="dxa"/>
              <w:left w:w="84" w:type="dxa"/>
              <w:bottom w:w="67" w:type="dxa"/>
              <w:right w:w="84" w:type="dxa"/>
            </w:tcMar>
            <w:hideMark/>
          </w:tcPr>
          <w:p w:rsidR="00E304DB" w:rsidRPr="00E304DB" w:rsidRDefault="00E304DB" w:rsidP="00E304DB">
            <w:pPr>
              <w:spacing w:after="335" w:line="335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304D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 на примере </w:t>
            </w:r>
            <w:proofErr w:type="spellStart"/>
            <w:r w:rsidRPr="00E304D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Разуменской</w:t>
            </w:r>
            <w:proofErr w:type="spellEnd"/>
            <w:r w:rsidRPr="00E304D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СОШ №2, п. Разумное, Белгородской области на примере 3 класса (25 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человек) и 7 класса (22 чел) + </w:t>
            </w:r>
            <w:r w:rsidRPr="00E304D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доклад на 1-2 </w:t>
            </w:r>
            <w:proofErr w:type="spellStart"/>
            <w:proofErr w:type="gramStart"/>
            <w:r w:rsidRPr="00E304D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стр</w:t>
            </w:r>
            <w:proofErr w:type="spellEnd"/>
            <w:proofErr w:type="gramEnd"/>
            <w:r w:rsidRPr="00E304D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для защиты по курсовой</w:t>
            </w:r>
          </w:p>
        </w:tc>
      </w:tr>
      <w:tr w:rsidR="00E304DB" w:rsidRPr="00E304DB" w:rsidTr="00E304DB">
        <w:tc>
          <w:tcPr>
            <w:tcW w:w="0" w:type="auto"/>
            <w:shd w:val="clear" w:color="auto" w:fill="FFFFFF"/>
            <w:vAlign w:val="center"/>
            <w:hideMark/>
          </w:tcPr>
          <w:p w:rsidR="00E304DB" w:rsidRPr="00E304DB" w:rsidRDefault="00E304DB" w:rsidP="00E304DB">
            <w:pPr>
              <w:spacing w:after="335" w:line="335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E304DB" w:rsidRPr="00E304DB" w:rsidRDefault="00E304DB" w:rsidP="00E304DB">
      <w:pPr>
        <w:rPr>
          <w:rFonts w:ascii="Times New Roman" w:hAnsi="Times New Roman" w:cs="Times New Roman"/>
          <w:sz w:val="32"/>
          <w:szCs w:val="32"/>
        </w:rPr>
      </w:pPr>
      <w:r w:rsidRPr="00E304DB">
        <w:rPr>
          <w:rFonts w:ascii="Times New Roman" w:hAnsi="Times New Roman" w:cs="Times New Roman"/>
          <w:sz w:val="32"/>
          <w:szCs w:val="32"/>
        </w:rPr>
        <w:t>Оглавление</w:t>
      </w:r>
    </w:p>
    <w:p w:rsidR="00E304DB" w:rsidRPr="00E304DB" w:rsidRDefault="00E304DB" w:rsidP="00E304DB">
      <w:pPr>
        <w:rPr>
          <w:rFonts w:ascii="Times New Roman" w:hAnsi="Times New Roman" w:cs="Times New Roman"/>
          <w:sz w:val="32"/>
          <w:szCs w:val="32"/>
        </w:rPr>
      </w:pPr>
    </w:p>
    <w:p w:rsidR="00E304DB" w:rsidRPr="00E304DB" w:rsidRDefault="00E304DB" w:rsidP="00E304DB">
      <w:pPr>
        <w:rPr>
          <w:rFonts w:ascii="Times New Roman" w:hAnsi="Times New Roman" w:cs="Times New Roman"/>
          <w:sz w:val="32"/>
          <w:szCs w:val="32"/>
        </w:rPr>
      </w:pPr>
      <w:r w:rsidRPr="00E304DB">
        <w:rPr>
          <w:rFonts w:ascii="Times New Roman" w:hAnsi="Times New Roman" w:cs="Times New Roman"/>
          <w:sz w:val="32"/>
          <w:szCs w:val="32"/>
        </w:rPr>
        <w:t>Введение</w:t>
      </w:r>
      <w:r w:rsidRPr="00E304DB">
        <w:rPr>
          <w:rFonts w:ascii="Times New Roman" w:hAnsi="Times New Roman" w:cs="Times New Roman"/>
          <w:sz w:val="32"/>
          <w:szCs w:val="32"/>
        </w:rPr>
        <w:tab/>
        <w:t>3</w:t>
      </w:r>
    </w:p>
    <w:p w:rsidR="00E304DB" w:rsidRPr="00E304DB" w:rsidRDefault="00E304DB" w:rsidP="00E304DB">
      <w:pPr>
        <w:rPr>
          <w:rFonts w:ascii="Times New Roman" w:hAnsi="Times New Roman" w:cs="Times New Roman"/>
          <w:sz w:val="32"/>
          <w:szCs w:val="32"/>
        </w:rPr>
      </w:pPr>
      <w:r w:rsidRPr="00E304DB">
        <w:rPr>
          <w:rFonts w:ascii="Times New Roman" w:hAnsi="Times New Roman" w:cs="Times New Roman"/>
          <w:sz w:val="32"/>
          <w:szCs w:val="32"/>
        </w:rPr>
        <w:t>Глава 1. Педагогические основы развития духовного мира школьников средствами изобразительного искусства</w:t>
      </w:r>
      <w:r w:rsidRPr="00E304DB">
        <w:rPr>
          <w:rFonts w:ascii="Times New Roman" w:hAnsi="Times New Roman" w:cs="Times New Roman"/>
          <w:sz w:val="32"/>
          <w:szCs w:val="32"/>
        </w:rPr>
        <w:tab/>
        <w:t>7</w:t>
      </w:r>
    </w:p>
    <w:p w:rsidR="00E304DB" w:rsidRPr="00E304DB" w:rsidRDefault="00E304DB" w:rsidP="00E304DB">
      <w:pPr>
        <w:rPr>
          <w:rFonts w:ascii="Times New Roman" w:hAnsi="Times New Roman" w:cs="Times New Roman"/>
          <w:sz w:val="32"/>
          <w:szCs w:val="32"/>
        </w:rPr>
      </w:pPr>
      <w:r w:rsidRPr="00E304DB">
        <w:rPr>
          <w:rFonts w:ascii="Times New Roman" w:hAnsi="Times New Roman" w:cs="Times New Roman"/>
          <w:sz w:val="32"/>
          <w:szCs w:val="32"/>
        </w:rPr>
        <w:t>1.1. Изобразительное искусство как одно из средств развития духовного мира обучающихся</w:t>
      </w:r>
      <w:r w:rsidRPr="00E304DB">
        <w:rPr>
          <w:rFonts w:ascii="Times New Roman" w:hAnsi="Times New Roman" w:cs="Times New Roman"/>
          <w:sz w:val="32"/>
          <w:szCs w:val="32"/>
        </w:rPr>
        <w:tab/>
        <w:t>7</w:t>
      </w:r>
    </w:p>
    <w:p w:rsidR="00E304DB" w:rsidRPr="00E304DB" w:rsidRDefault="00E304DB" w:rsidP="00E304DB">
      <w:pPr>
        <w:rPr>
          <w:rFonts w:ascii="Times New Roman" w:hAnsi="Times New Roman" w:cs="Times New Roman"/>
          <w:sz w:val="32"/>
          <w:szCs w:val="32"/>
        </w:rPr>
      </w:pPr>
      <w:r w:rsidRPr="00E304DB">
        <w:rPr>
          <w:rFonts w:ascii="Times New Roman" w:hAnsi="Times New Roman" w:cs="Times New Roman"/>
          <w:sz w:val="32"/>
          <w:szCs w:val="32"/>
        </w:rPr>
        <w:t xml:space="preserve">1.2. Роль изобразительного искусства в </w:t>
      </w:r>
      <w:proofErr w:type="gramStart"/>
      <w:r w:rsidRPr="00E304DB">
        <w:rPr>
          <w:rFonts w:ascii="Times New Roman" w:hAnsi="Times New Roman" w:cs="Times New Roman"/>
          <w:sz w:val="32"/>
          <w:szCs w:val="32"/>
        </w:rPr>
        <w:t>развитии</w:t>
      </w:r>
      <w:proofErr w:type="gramEnd"/>
      <w:r w:rsidRPr="00E304DB">
        <w:rPr>
          <w:rFonts w:ascii="Times New Roman" w:hAnsi="Times New Roman" w:cs="Times New Roman"/>
          <w:sz w:val="32"/>
          <w:szCs w:val="32"/>
        </w:rPr>
        <w:t xml:space="preserve"> духовного мира обучающихся начальной школы</w:t>
      </w:r>
      <w:r w:rsidRPr="00E304DB">
        <w:rPr>
          <w:rFonts w:ascii="Times New Roman" w:hAnsi="Times New Roman" w:cs="Times New Roman"/>
          <w:sz w:val="32"/>
          <w:szCs w:val="32"/>
        </w:rPr>
        <w:tab/>
        <w:t>13</w:t>
      </w:r>
    </w:p>
    <w:p w:rsidR="00E304DB" w:rsidRPr="00E304DB" w:rsidRDefault="00E304DB" w:rsidP="00E304DB">
      <w:pPr>
        <w:rPr>
          <w:rFonts w:ascii="Times New Roman" w:hAnsi="Times New Roman" w:cs="Times New Roman"/>
          <w:sz w:val="32"/>
          <w:szCs w:val="32"/>
        </w:rPr>
      </w:pPr>
      <w:r w:rsidRPr="00E304DB">
        <w:rPr>
          <w:rFonts w:ascii="Times New Roman" w:hAnsi="Times New Roman" w:cs="Times New Roman"/>
          <w:sz w:val="32"/>
          <w:szCs w:val="32"/>
        </w:rPr>
        <w:t xml:space="preserve">Глава 2. Методика проведения уроков изобразительного искусства в начальных </w:t>
      </w:r>
      <w:proofErr w:type="gramStart"/>
      <w:r w:rsidRPr="00E304DB">
        <w:rPr>
          <w:rFonts w:ascii="Times New Roman" w:hAnsi="Times New Roman" w:cs="Times New Roman"/>
          <w:sz w:val="32"/>
          <w:szCs w:val="32"/>
        </w:rPr>
        <w:t>классах</w:t>
      </w:r>
      <w:proofErr w:type="gramEnd"/>
      <w:r w:rsidRPr="00E304DB">
        <w:rPr>
          <w:rFonts w:ascii="Times New Roman" w:hAnsi="Times New Roman" w:cs="Times New Roman"/>
          <w:sz w:val="32"/>
          <w:szCs w:val="32"/>
        </w:rPr>
        <w:tab/>
        <w:t>18</w:t>
      </w:r>
    </w:p>
    <w:p w:rsidR="00E304DB" w:rsidRPr="00E304DB" w:rsidRDefault="00E304DB" w:rsidP="00E304DB">
      <w:pPr>
        <w:rPr>
          <w:rFonts w:ascii="Times New Roman" w:hAnsi="Times New Roman" w:cs="Times New Roman"/>
          <w:sz w:val="32"/>
          <w:szCs w:val="32"/>
        </w:rPr>
      </w:pPr>
      <w:r w:rsidRPr="00E304DB">
        <w:rPr>
          <w:rFonts w:ascii="Times New Roman" w:hAnsi="Times New Roman" w:cs="Times New Roman"/>
          <w:sz w:val="32"/>
          <w:szCs w:val="32"/>
        </w:rPr>
        <w:t>2.1. Организация уроков изобразительного искусства</w:t>
      </w:r>
      <w:r w:rsidRPr="00E304DB">
        <w:rPr>
          <w:rFonts w:ascii="Times New Roman" w:hAnsi="Times New Roman" w:cs="Times New Roman"/>
          <w:sz w:val="32"/>
          <w:szCs w:val="32"/>
        </w:rPr>
        <w:tab/>
        <w:t>18</w:t>
      </w:r>
    </w:p>
    <w:p w:rsidR="00E304DB" w:rsidRPr="00E304DB" w:rsidRDefault="00E304DB" w:rsidP="00E304DB">
      <w:pPr>
        <w:rPr>
          <w:rFonts w:ascii="Times New Roman" w:hAnsi="Times New Roman" w:cs="Times New Roman"/>
          <w:sz w:val="32"/>
          <w:szCs w:val="32"/>
        </w:rPr>
      </w:pPr>
      <w:r w:rsidRPr="00E304DB">
        <w:rPr>
          <w:rFonts w:ascii="Times New Roman" w:hAnsi="Times New Roman" w:cs="Times New Roman"/>
          <w:sz w:val="32"/>
          <w:szCs w:val="32"/>
        </w:rPr>
        <w:t xml:space="preserve">2.2. Методы и формы работы с учащимися на </w:t>
      </w:r>
      <w:proofErr w:type="gramStart"/>
      <w:r w:rsidRPr="00E304DB">
        <w:rPr>
          <w:rFonts w:ascii="Times New Roman" w:hAnsi="Times New Roman" w:cs="Times New Roman"/>
          <w:sz w:val="32"/>
          <w:szCs w:val="32"/>
        </w:rPr>
        <w:t>уроке</w:t>
      </w:r>
      <w:proofErr w:type="gramEnd"/>
      <w:r w:rsidRPr="00E304DB">
        <w:rPr>
          <w:rFonts w:ascii="Times New Roman" w:hAnsi="Times New Roman" w:cs="Times New Roman"/>
          <w:sz w:val="32"/>
          <w:szCs w:val="32"/>
        </w:rPr>
        <w:t xml:space="preserve"> ИЗО</w:t>
      </w:r>
      <w:r w:rsidRPr="00E304DB">
        <w:rPr>
          <w:rFonts w:ascii="Times New Roman" w:hAnsi="Times New Roman" w:cs="Times New Roman"/>
          <w:sz w:val="32"/>
          <w:szCs w:val="32"/>
        </w:rPr>
        <w:tab/>
        <w:t>24</w:t>
      </w:r>
    </w:p>
    <w:p w:rsidR="00E304DB" w:rsidRPr="00E304DB" w:rsidRDefault="00E304DB" w:rsidP="00E304DB">
      <w:pPr>
        <w:rPr>
          <w:rFonts w:ascii="Times New Roman" w:hAnsi="Times New Roman" w:cs="Times New Roman"/>
          <w:sz w:val="32"/>
          <w:szCs w:val="32"/>
        </w:rPr>
      </w:pPr>
      <w:r w:rsidRPr="00E304DB">
        <w:rPr>
          <w:rFonts w:ascii="Times New Roman" w:hAnsi="Times New Roman" w:cs="Times New Roman"/>
          <w:sz w:val="32"/>
          <w:szCs w:val="32"/>
        </w:rPr>
        <w:t>Заключение</w:t>
      </w:r>
      <w:r w:rsidRPr="00E304DB">
        <w:rPr>
          <w:rFonts w:ascii="Times New Roman" w:hAnsi="Times New Roman" w:cs="Times New Roman"/>
          <w:sz w:val="32"/>
          <w:szCs w:val="32"/>
        </w:rPr>
        <w:tab/>
        <w:t>27</w:t>
      </w:r>
    </w:p>
    <w:p w:rsidR="00E304DB" w:rsidRPr="00E304DB" w:rsidRDefault="00E304DB" w:rsidP="00E304DB">
      <w:pPr>
        <w:rPr>
          <w:rFonts w:ascii="Times New Roman" w:hAnsi="Times New Roman" w:cs="Times New Roman"/>
          <w:sz w:val="32"/>
          <w:szCs w:val="32"/>
        </w:rPr>
      </w:pPr>
      <w:r w:rsidRPr="00E304DB">
        <w:rPr>
          <w:rFonts w:ascii="Times New Roman" w:hAnsi="Times New Roman" w:cs="Times New Roman"/>
          <w:sz w:val="32"/>
          <w:szCs w:val="32"/>
        </w:rPr>
        <w:t>Библиографический список</w:t>
      </w:r>
      <w:r w:rsidRPr="00E304DB">
        <w:rPr>
          <w:rFonts w:ascii="Times New Roman" w:hAnsi="Times New Roman" w:cs="Times New Roman"/>
          <w:sz w:val="32"/>
          <w:szCs w:val="32"/>
        </w:rPr>
        <w:tab/>
        <w:t>30</w:t>
      </w:r>
    </w:p>
    <w:p w:rsidR="00C17238" w:rsidRPr="00E304DB" w:rsidRDefault="00C17238">
      <w:pPr>
        <w:rPr>
          <w:rFonts w:ascii="Times New Roman" w:hAnsi="Times New Roman" w:cs="Times New Roman"/>
          <w:sz w:val="32"/>
          <w:szCs w:val="32"/>
        </w:rPr>
      </w:pPr>
    </w:p>
    <w:sectPr w:rsidR="00C17238" w:rsidRPr="00E304DB" w:rsidSect="00C1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04DB"/>
    <w:rsid w:val="00C17238"/>
    <w:rsid w:val="00E3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0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2016-07-14T08:54:00Z</dcterms:created>
  <dcterms:modified xsi:type="dcterms:W3CDTF">2016-07-14T08:55:00Z</dcterms:modified>
</cp:coreProperties>
</file>